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42" w:rsidRPr="009F49F3" w:rsidRDefault="00314942" w:rsidP="00314942">
      <w:pPr>
        <w:rPr>
          <w:rFonts w:asciiTheme="minorHAnsi" w:hAnsiTheme="minorHAnsi" w:cstheme="minorHAnsi"/>
          <w:b/>
          <w:lang w:val="de-DE"/>
        </w:rPr>
      </w:pPr>
      <w:r w:rsidRPr="009F49F3">
        <w:rPr>
          <w:rFonts w:asciiTheme="minorHAnsi" w:hAnsiTheme="minorHAnsi" w:cstheme="minorHAnsi"/>
          <w:b/>
          <w:lang w:val="de-DE"/>
        </w:rPr>
        <w:t>NJEMAČKI JEZIK</w:t>
      </w:r>
    </w:p>
    <w:p w:rsidR="00314942" w:rsidRPr="009F49F3" w:rsidRDefault="00314942" w:rsidP="00314942">
      <w:pPr>
        <w:rPr>
          <w:rFonts w:asciiTheme="minorHAnsi" w:hAnsiTheme="minorHAnsi" w:cstheme="minorHAnsi"/>
          <w:lang w:val="de-DE"/>
        </w:rPr>
      </w:pP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Na temelju Pravilnika o načinima, postupcima i elementima vrednovanja učenika u osnovnoj i srednjoj školi, Odluke o donošenju kurikuluma za nastavni predmet Njemački jezik za osnovne škole i gimnazije u Republici Hrvatskoj te zaključaka Stručnog školskog aktiva za predmet Njemački jezik donose se</w:t>
      </w:r>
    </w:p>
    <w:p w:rsidR="00314942" w:rsidRPr="009F49F3" w:rsidRDefault="00314942" w:rsidP="00314942">
      <w:pPr>
        <w:rPr>
          <w:rFonts w:asciiTheme="minorHAnsi" w:hAnsiTheme="minorHAnsi" w:cstheme="minorHAnsi"/>
          <w:color w:val="000000"/>
          <w:lang w:val="de-DE"/>
        </w:rPr>
      </w:pPr>
    </w:p>
    <w:p w:rsidR="00314942" w:rsidRPr="009F49F3" w:rsidRDefault="00314942" w:rsidP="00314942">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ELEMENTI, NAČINI PRAĆENJA TE KRITERIJI VREDNOVANJA I OCJENJIVANJA UČENIKA NA NASTAVI NJEMAČKOGA JEZIKA</w:t>
      </w: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rsidR="00314942" w:rsidRPr="009F49F3" w:rsidRDefault="00314942" w:rsidP="00314942">
      <w:pPr>
        <w:rPr>
          <w:rStyle w:val="fontstyle01"/>
          <w:rFonts w:asciiTheme="minorHAnsi" w:hAnsiTheme="minorHAnsi" w:cstheme="minorHAnsi"/>
          <w:lang w:val="de-DE"/>
        </w:rPr>
      </w:pPr>
    </w:p>
    <w:p w:rsidR="00314942" w:rsidRPr="009F49F3" w:rsidRDefault="00314942" w:rsidP="00314942">
      <w:pPr>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opisne vrijednosti rezultatima pradenja i provjeravanja učenikovog rada prema sastavnicama ocjenjivanja svakoga nastavnoga predmeta.</w:t>
      </w:r>
    </w:p>
    <w:p w:rsidR="00314942" w:rsidRPr="009F49F3" w:rsidRDefault="00314942" w:rsidP="00314942">
      <w:pPr>
        <w:rPr>
          <w:rFonts w:asciiTheme="minorHAnsi" w:hAnsiTheme="minorHAnsi" w:cstheme="minorHAnsi"/>
          <w:b/>
          <w:lang w:val="de-DE"/>
        </w:rPr>
      </w:pPr>
    </w:p>
    <w:p w:rsidR="00314942" w:rsidRPr="009F49F3" w:rsidRDefault="00314942" w:rsidP="00314942">
      <w:pPr>
        <w:rPr>
          <w:rFonts w:asciiTheme="minorHAnsi" w:hAnsiTheme="minorHAnsi" w:cstheme="minorHAnsi"/>
          <w:b/>
          <w:lang w:val="de-DE"/>
        </w:rPr>
      </w:pPr>
    </w:p>
    <w:p w:rsidR="00314942" w:rsidRPr="009F49F3" w:rsidRDefault="00314942" w:rsidP="00314942">
      <w:pPr>
        <w:pStyle w:val="Header"/>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rsidR="00314942" w:rsidRPr="009F49F3" w:rsidRDefault="00314942" w:rsidP="00314942">
      <w:pPr>
        <w:pStyle w:val="Header"/>
        <w:numPr>
          <w:ilvl w:val="12"/>
          <w:numId w:val="0"/>
        </w:numPr>
        <w:tabs>
          <w:tab w:val="clear" w:pos="4536"/>
          <w:tab w:val="clear" w:pos="9072"/>
        </w:tabs>
        <w:jc w:val="both"/>
        <w:rPr>
          <w:rFonts w:asciiTheme="minorHAnsi" w:hAnsiTheme="minorHAnsi" w:cstheme="minorHAnsi"/>
          <w:szCs w:val="24"/>
          <w:lang w:val="hr-HR"/>
        </w:rPr>
      </w:pP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rsidR="00314942" w:rsidRPr="009F49F3" w:rsidRDefault="00314942" w:rsidP="00314942">
      <w:pPr>
        <w:pStyle w:val="Header"/>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rsidR="00314942" w:rsidRPr="009F49F3" w:rsidRDefault="00314942" w:rsidP="00314942">
      <w:pPr>
        <w:pStyle w:val="Header"/>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hr-HR"/>
        </w:rPr>
        <w:t>jezične zakonitosti</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pravopis</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rsidR="00314942" w:rsidRPr="009F49F3" w:rsidRDefault="00314942" w:rsidP="00314942">
      <w:pPr>
        <w:pStyle w:val="ListParagraph"/>
        <w:numPr>
          <w:ilvl w:val="0"/>
          <w:numId w:val="2"/>
        </w:numPr>
        <w:jc w:val="both"/>
        <w:rPr>
          <w:rFonts w:asciiTheme="minorHAnsi" w:hAnsiTheme="minorHAnsi" w:cstheme="minorHAnsi"/>
          <w:b/>
        </w:rPr>
      </w:pPr>
      <w:r w:rsidRPr="009F49F3">
        <w:rPr>
          <w:rFonts w:asciiTheme="minorHAnsi" w:hAnsiTheme="minorHAnsi" w:cstheme="minorHAnsi"/>
          <w:b/>
        </w:rPr>
        <w:lastRenderedPageBreak/>
        <w:t>Načini praćenja, provjeravanja i vrednovanja:</w:t>
      </w:r>
    </w:p>
    <w:p w:rsidR="00314942" w:rsidRPr="009F49F3" w:rsidRDefault="00314942" w:rsidP="00314942">
      <w:pPr>
        <w:jc w:val="both"/>
        <w:rPr>
          <w:rFonts w:asciiTheme="minorHAnsi" w:hAnsiTheme="minorHAnsi" w:cstheme="minorHAnsi"/>
          <w:b/>
        </w:rPr>
      </w:pPr>
    </w:p>
    <w:p w:rsidR="00314942" w:rsidRPr="009F49F3" w:rsidRDefault="00314942" w:rsidP="00314942">
      <w:pPr>
        <w:pStyle w:val="ListParagraph"/>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Tijekom šlolske godine provodi se formativno i sumativno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Pr="009F49F3">
        <w:rPr>
          <w:rFonts w:asciiTheme="minorHAnsi" w:hAnsiTheme="minorHAnsi" w:cstheme="minorHAnsi"/>
          <w:b/>
        </w:rPr>
        <w:t>Sumativno vrednovanje</w:t>
      </w:r>
      <w:r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rsidR="00314942" w:rsidRPr="009F49F3" w:rsidRDefault="00314942" w:rsidP="00314942">
      <w:pPr>
        <w:pStyle w:val="ListParagraph"/>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rsidR="00314942" w:rsidRPr="009F49F3" w:rsidRDefault="00314942" w:rsidP="00314942">
      <w:pPr>
        <w:pStyle w:val="ListParagraph"/>
        <w:numPr>
          <w:ilvl w:val="0"/>
          <w:numId w:val="4"/>
        </w:numPr>
        <w:spacing w:line="360" w:lineRule="auto"/>
        <w:rPr>
          <w:rFonts w:asciiTheme="minorHAnsi" w:hAnsiTheme="minorHAnsi" w:cstheme="minorHAnsi"/>
        </w:rPr>
      </w:pPr>
      <w:r w:rsidRPr="009F49F3">
        <w:rPr>
          <w:rFonts w:asciiTheme="minorHAnsi" w:hAnsiTheme="minorHAnsi" w:cstheme="minorHAnsi"/>
        </w:rPr>
        <w:lastRenderedPageBreak/>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w:t>
      </w:r>
      <w:r w:rsidRPr="009F49F3">
        <w:rPr>
          <w:rFonts w:asciiTheme="minorHAnsi" w:eastAsiaTheme="minorHAnsi" w:hAnsiTheme="minorHAnsi" w:cstheme="minorHAnsi"/>
          <w:lang w:eastAsia="en-US"/>
        </w:rPr>
        <w:lastRenderedPageBreak/>
        <w:t>mogućnosti masovnih medija u funkciji učenja njemačkoga jezika, povezuje li logički leksičke i jezične jezične sadržaje te sadržaje iz kulture i civilizacije, kako se služi jednostavnim informacijama iz različitih izvora i sl.</w:t>
      </w:r>
    </w:p>
    <w:p w:rsidR="00314942" w:rsidRPr="009F49F3" w:rsidRDefault="00314942" w:rsidP="00314942">
      <w:pPr>
        <w:pStyle w:val="ListParagraph"/>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rsidR="00314942" w:rsidRPr="009F49F3" w:rsidRDefault="00314942" w:rsidP="00314942">
      <w:pPr>
        <w:rPr>
          <w:rFonts w:asciiTheme="minorHAnsi" w:hAnsiTheme="minorHAnsi" w:cstheme="minorHAnsi"/>
          <w:b/>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3. Sastavnice za ocjenjivanje i kriteriji ocjenjivanja:</w:t>
      </w:r>
    </w:p>
    <w:p w:rsidR="00314942" w:rsidRPr="009F49F3" w:rsidRDefault="00314942" w:rsidP="00314942">
      <w:pPr>
        <w:rPr>
          <w:rFonts w:asciiTheme="minorHAnsi" w:hAnsiTheme="minorHAnsi" w:cstheme="minorHAnsi"/>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 Slušanje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Čitanje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Govorenje</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Pisanje (pisano izražavanje i stvaranje)</w:t>
      </w:r>
    </w:p>
    <w:p w:rsidR="00314942" w:rsidRPr="009F49F3" w:rsidRDefault="00314942" w:rsidP="00314942">
      <w:pPr>
        <w:rPr>
          <w:rFonts w:asciiTheme="minorHAnsi" w:hAnsiTheme="minorHAnsi" w:cstheme="minorHAnsi"/>
          <w:color w:val="FF0000"/>
        </w:rPr>
      </w:pPr>
    </w:p>
    <w:p w:rsidR="00314942" w:rsidRPr="009F49F3" w:rsidRDefault="00314942" w:rsidP="00314942">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rsidR="00314942" w:rsidRPr="00F00D0A"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Pr="00F00D0A" w:rsidRDefault="00314942" w:rsidP="00314942">
      <w:pPr>
        <w:rPr>
          <w:rFonts w:cstheme="minorHAnsi"/>
          <w:color w:val="FF0000"/>
        </w:rPr>
      </w:pPr>
    </w:p>
    <w:p w:rsidR="00314942" w:rsidRPr="00F00D0A" w:rsidRDefault="00314942" w:rsidP="00314942">
      <w:pPr>
        <w:rPr>
          <w:rFonts w:cstheme="minorHAnsi"/>
          <w:color w:val="FF0000"/>
        </w:rPr>
      </w:pPr>
    </w:p>
    <w:p w:rsidR="00C81C4C" w:rsidRPr="00EB3508" w:rsidRDefault="00C81C4C" w:rsidP="00C81C4C">
      <w:pPr>
        <w:overflowPunct w:val="0"/>
        <w:autoSpaceDE w:val="0"/>
        <w:autoSpaceDN w:val="0"/>
        <w:adjustRightInd w:val="0"/>
        <w:jc w:val="both"/>
        <w:textAlignment w:val="baseline"/>
        <w:rPr>
          <w:rFonts w:asciiTheme="minorHAnsi" w:hAnsiTheme="minorHAnsi" w:cstheme="minorHAnsi"/>
          <w:b/>
        </w:rPr>
      </w:pPr>
      <w:r w:rsidRPr="00EB3508">
        <w:rPr>
          <w:rFonts w:asciiTheme="minorHAnsi" w:hAnsiTheme="minorHAnsi" w:cstheme="minorHAnsi"/>
          <w:b/>
        </w:rPr>
        <w:lastRenderedPageBreak/>
        <w:t>Elementi i kriteriji ocjenjivanja za 8. razred (II. strani jezik)</w:t>
      </w:r>
    </w:p>
    <w:p w:rsidR="00C81C4C" w:rsidRPr="00C53AD1" w:rsidRDefault="00C81C4C" w:rsidP="00C81C4C">
      <w:pPr>
        <w:rPr>
          <w:rFonts w:asciiTheme="minorHAnsi" w:hAnsiTheme="minorHAnsi" w:cstheme="minorHAnsi"/>
          <w:sz w:val="22"/>
          <w:szCs w:val="22"/>
        </w:rPr>
      </w:pPr>
    </w:p>
    <w:p w:rsidR="00C81C4C" w:rsidRPr="00C53AD1" w:rsidRDefault="00C81C4C" w:rsidP="00C81C4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57"/>
        <w:gridCol w:w="2758"/>
        <w:gridCol w:w="2757"/>
        <w:gridCol w:w="2758"/>
        <w:gridCol w:w="2758"/>
      </w:tblGrid>
      <w:tr w:rsidR="00C81C4C" w:rsidRPr="00C53AD1" w:rsidTr="00211784">
        <w:tc>
          <w:tcPr>
            <w:tcW w:w="2757" w:type="dxa"/>
          </w:tcPr>
          <w:p w:rsidR="00C81C4C" w:rsidRPr="00C53AD1" w:rsidRDefault="00C81C4C" w:rsidP="00211784">
            <w:pPr>
              <w:autoSpaceDE w:val="0"/>
              <w:autoSpaceDN w:val="0"/>
              <w:adjustRightInd w:val="0"/>
              <w:rPr>
                <w:rFonts w:asciiTheme="minorHAnsi" w:eastAsiaTheme="minorHAnsi" w:hAnsiTheme="minorHAnsi" w:cstheme="minorHAnsi"/>
                <w:b/>
                <w:bCs/>
                <w:sz w:val="22"/>
                <w:szCs w:val="22"/>
                <w:lang w:eastAsia="en-US"/>
              </w:rPr>
            </w:pPr>
            <w:r w:rsidRPr="00C53AD1">
              <w:rPr>
                <w:rFonts w:asciiTheme="minorHAnsi" w:eastAsiaTheme="minorHAnsi" w:hAnsiTheme="minorHAnsi" w:cstheme="minorHAnsi"/>
                <w:b/>
                <w:bCs/>
                <w:sz w:val="22"/>
                <w:szCs w:val="22"/>
                <w:lang w:eastAsia="en-US"/>
              </w:rPr>
              <w:t>SASTAVNICE</w:t>
            </w:r>
          </w:p>
          <w:p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OCJENJIVANJA</w:t>
            </w:r>
          </w:p>
        </w:tc>
        <w:tc>
          <w:tcPr>
            <w:tcW w:w="2758" w:type="dxa"/>
          </w:tcPr>
          <w:p w:rsidR="00C81C4C" w:rsidRPr="00C53AD1" w:rsidRDefault="00C81C4C" w:rsidP="00211784">
            <w:pPr>
              <w:rPr>
                <w:rFonts w:asciiTheme="minorHAnsi" w:hAnsiTheme="minorHAnsi" w:cstheme="minorHAnsi"/>
                <w:b/>
                <w:sz w:val="22"/>
                <w:szCs w:val="22"/>
              </w:rPr>
            </w:pPr>
            <w:r w:rsidRPr="00C53AD1">
              <w:rPr>
                <w:rFonts w:asciiTheme="minorHAnsi" w:hAnsiTheme="minorHAnsi" w:cstheme="minorHAnsi"/>
                <w:b/>
                <w:sz w:val="22"/>
                <w:szCs w:val="22"/>
              </w:rPr>
              <w:t>ODLIČAN (5)</w:t>
            </w:r>
          </w:p>
        </w:tc>
        <w:tc>
          <w:tcPr>
            <w:tcW w:w="2757" w:type="dxa"/>
          </w:tcPr>
          <w:p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758" w:type="dxa"/>
          </w:tcPr>
          <w:p w:rsidR="00C81C4C" w:rsidRPr="00C53AD1" w:rsidRDefault="00C81C4C" w:rsidP="00211784">
            <w:pPr>
              <w:rPr>
                <w:rFonts w:asciiTheme="minorHAnsi" w:hAnsiTheme="minorHAnsi" w:cstheme="minorHAnsi"/>
                <w:b/>
                <w:sz w:val="22"/>
                <w:szCs w:val="22"/>
              </w:rPr>
            </w:pPr>
            <w:r w:rsidRPr="00C53AD1">
              <w:rPr>
                <w:rFonts w:asciiTheme="minorHAnsi" w:hAnsiTheme="minorHAnsi" w:cstheme="minorHAnsi"/>
                <w:b/>
                <w:sz w:val="22"/>
                <w:szCs w:val="22"/>
              </w:rPr>
              <w:t>DOBAR (3)</w:t>
            </w:r>
          </w:p>
        </w:tc>
        <w:tc>
          <w:tcPr>
            <w:tcW w:w="2758" w:type="dxa"/>
          </w:tcPr>
          <w:p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C81C4C" w:rsidRPr="00C53AD1" w:rsidTr="00211784">
        <w:tc>
          <w:tcPr>
            <w:tcW w:w="2757" w:type="dxa"/>
          </w:tcPr>
          <w:p w:rsidR="00C81C4C" w:rsidRPr="00C53AD1" w:rsidRDefault="001B353E" w:rsidP="00211784">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SLUŠANJE </w:t>
            </w:r>
            <w:r w:rsidR="00C81C4C" w:rsidRPr="00C53AD1">
              <w:rPr>
                <w:rFonts w:asciiTheme="minorHAnsi" w:eastAsiaTheme="minorHAnsi" w:hAnsiTheme="minorHAnsi" w:cstheme="minorHAnsi"/>
                <w:i/>
                <w:iCs/>
                <w:sz w:val="22"/>
                <w:szCs w:val="22"/>
                <w:lang w:eastAsia="en-US"/>
              </w:rPr>
              <w:t>S RAZUMIJEVANJEM</w:t>
            </w:r>
          </w:p>
          <w:p w:rsidR="00C81C4C" w:rsidRPr="00C53AD1" w:rsidRDefault="00C81C4C" w:rsidP="00211784">
            <w:pPr>
              <w:rPr>
                <w:rFonts w:asciiTheme="minorHAnsi" w:hAnsiTheme="minorHAnsi" w:cstheme="minorHAnsi"/>
                <w:sz w:val="22"/>
                <w:szCs w:val="22"/>
              </w:rPr>
            </w:pPr>
          </w:p>
        </w:tc>
        <w:tc>
          <w:tcPr>
            <w:tcW w:w="2758" w:type="dxa"/>
          </w:tcPr>
          <w:p w:rsidR="00C81C4C" w:rsidRPr="00C53AD1" w:rsidRDefault="00CF2868" w:rsidP="00CF2868">
            <w:pPr>
              <w:rPr>
                <w:rFonts w:asciiTheme="minorHAnsi" w:hAnsiTheme="minorHAnsi" w:cstheme="minorHAnsi"/>
                <w:sz w:val="22"/>
                <w:szCs w:val="22"/>
              </w:rPr>
            </w:pPr>
            <w:r>
              <w:rPr>
                <w:rFonts w:asciiTheme="minorHAnsi" w:hAnsiTheme="minorHAnsi" w:cstheme="minorHAnsi"/>
                <w:color w:val="000000"/>
                <w:sz w:val="22"/>
                <w:szCs w:val="22"/>
                <w:lang w:eastAsia="en-US"/>
              </w:rPr>
              <w:t>-</w:t>
            </w:r>
            <w:r w:rsidR="00C81C4C" w:rsidRPr="00C53AD1">
              <w:rPr>
                <w:rFonts w:asciiTheme="minorHAnsi" w:hAnsiTheme="minorHAnsi" w:cstheme="minorHAnsi"/>
                <w:color w:val="000000"/>
                <w:sz w:val="22"/>
                <w:szCs w:val="22"/>
                <w:lang w:eastAsia="en-US"/>
              </w:rPr>
              <w:t xml:space="preserve">globalno, selektivno i detaljno </w:t>
            </w:r>
            <w:r w:rsidR="00C81C4C" w:rsidRPr="009F3BB2">
              <w:rPr>
                <w:rFonts w:asciiTheme="minorHAnsi" w:hAnsiTheme="minorHAnsi" w:cstheme="minorHAnsi"/>
                <w:color w:val="000000"/>
                <w:sz w:val="22"/>
                <w:szCs w:val="22"/>
                <w:lang w:eastAsia="en-US"/>
              </w:rPr>
              <w:t xml:space="preserve">razumije </w:t>
            </w:r>
            <w:r w:rsidR="00BA6100" w:rsidRPr="009F3BB2">
              <w:rPr>
                <w:rFonts w:asciiTheme="minorHAnsi" w:hAnsiTheme="minorHAnsi" w:cstheme="minorHAnsi"/>
                <w:color w:val="000000"/>
                <w:sz w:val="22"/>
                <w:szCs w:val="22"/>
                <w:lang w:eastAsia="en-US"/>
              </w:rPr>
              <w:t>srednje</w:t>
            </w:r>
            <w:r w:rsidR="00BA6100" w:rsidRPr="009F3BB2">
              <w:rPr>
                <w:rFonts w:asciiTheme="minorHAnsi" w:hAnsiTheme="minorHAnsi" w:cstheme="minorHAnsi"/>
                <w:color w:val="000000"/>
                <w:sz w:val="22"/>
                <w:szCs w:val="22"/>
                <w:lang w:eastAsia="en-US"/>
              </w:rPr>
              <w:br/>
              <w:t xml:space="preserve">duge </w:t>
            </w:r>
            <w:r w:rsidR="002C3C51" w:rsidRPr="009F3BB2">
              <w:rPr>
                <w:rFonts w:asciiTheme="minorHAnsi" w:hAnsiTheme="minorHAnsi" w:cstheme="minorHAnsi"/>
                <w:color w:val="000000"/>
                <w:sz w:val="22"/>
                <w:szCs w:val="22"/>
                <w:lang w:eastAsia="en-US"/>
              </w:rPr>
              <w:t>i jednostavne</w:t>
            </w:r>
            <w:r w:rsidR="002C3C51">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w:t>
            </w:r>
            <w:r w:rsidR="009F3BB2">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w:t>
            </w:r>
            <w:r w:rsidR="009F3BB2">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izvodi</w:t>
            </w:r>
            <w:r w:rsidR="009F3BB2">
              <w:rPr>
                <w:rFonts w:asciiTheme="minorHAnsi" w:hAnsiTheme="minorHAnsi" w:cstheme="minorHAnsi"/>
                <w:color w:val="000000"/>
                <w:sz w:val="22"/>
                <w:szCs w:val="22"/>
                <w:lang w:eastAsia="en-US"/>
              </w:rPr>
              <w:t xml:space="preserve"> zaključke na temelju slušanog</w:t>
            </w:r>
            <w:r>
              <w:rPr>
                <w:rFonts w:asciiTheme="minorHAnsi" w:hAnsiTheme="minorHAnsi" w:cstheme="minorHAnsi"/>
                <w:color w:val="000000"/>
                <w:sz w:val="22"/>
                <w:szCs w:val="22"/>
                <w:lang w:eastAsia="en-US"/>
              </w:rPr>
              <w:t>a</w:t>
            </w:r>
            <w:r w:rsidR="009F3BB2">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sadržaja</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w:t>
            </w:r>
            <w:r w:rsidR="009F3BB2">
              <w:rPr>
                <w:rFonts w:asciiTheme="minorHAnsi" w:hAnsiTheme="minorHAnsi" w:cstheme="minorHAnsi"/>
                <w:color w:val="000000"/>
                <w:sz w:val="22"/>
                <w:szCs w:val="22"/>
                <w:lang w:eastAsia="en-US"/>
              </w:rPr>
              <w:t>umije sadržaje izgovorene umjerenim tempom</w:t>
            </w:r>
            <w:r w:rsidR="002B00E4">
              <w:rPr>
                <w:rFonts w:asciiTheme="minorHAnsi" w:hAnsiTheme="minorHAnsi" w:cstheme="minorHAnsi"/>
                <w:color w:val="000000"/>
                <w:sz w:val="22"/>
                <w:szCs w:val="22"/>
                <w:lang w:eastAsia="en-US"/>
              </w:rPr>
              <w:t>, jasno i</w:t>
            </w:r>
            <w:r w:rsidR="002B00E4">
              <w:rPr>
                <w:rFonts w:asciiTheme="minorHAnsi" w:hAnsiTheme="minorHAnsi" w:cstheme="minorHAnsi"/>
                <w:color w:val="000000"/>
                <w:sz w:val="22"/>
                <w:szCs w:val="22"/>
                <w:lang w:eastAsia="en-US"/>
              </w:rPr>
              <w:br/>
              <w:t>razgovjetno</w:t>
            </w:r>
            <w:r w:rsidR="002B00E4">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razumije jednostavne sadržaje u tradicionalnim i</w:t>
            </w:r>
            <w:r w:rsidR="00C81C4C" w:rsidRPr="00C53AD1">
              <w:rPr>
                <w:rFonts w:asciiTheme="minorHAnsi" w:hAnsiTheme="minorHAnsi" w:cstheme="minorHAnsi"/>
                <w:color w:val="000000"/>
                <w:sz w:val="22"/>
                <w:szCs w:val="22"/>
                <w:lang w:eastAsia="en-US"/>
              </w:rPr>
              <w:br/>
              <w:t>suvremenim medij</w:t>
            </w:r>
            <w:r w:rsidR="002B00E4">
              <w:rPr>
                <w:rFonts w:asciiTheme="minorHAnsi" w:hAnsiTheme="minorHAnsi" w:cstheme="minorHAnsi"/>
                <w:color w:val="000000"/>
                <w:sz w:val="22"/>
                <w:szCs w:val="22"/>
                <w:lang w:eastAsia="en-US"/>
              </w:rPr>
              <w:t>ima</w:t>
            </w:r>
            <w:r w:rsidR="002B00E4">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provjerava osobno razumijevanje</w:t>
            </w:r>
          </w:p>
        </w:tc>
        <w:tc>
          <w:tcPr>
            <w:tcW w:w="2757" w:type="dxa"/>
          </w:tcPr>
          <w:p w:rsidR="00C81C4C" w:rsidRPr="00C53AD1" w:rsidRDefault="002B00E4" w:rsidP="002B00E4">
            <w:pPr>
              <w:rPr>
                <w:rFonts w:asciiTheme="minorHAnsi" w:hAnsiTheme="minorHAnsi" w:cstheme="minorHAnsi"/>
                <w:sz w:val="22"/>
                <w:szCs w:val="22"/>
              </w:rPr>
            </w:pPr>
            <w:r>
              <w:rPr>
                <w:rFonts w:asciiTheme="minorHAnsi" w:hAnsiTheme="minorHAnsi" w:cstheme="minorHAnsi"/>
                <w:color w:val="000000"/>
                <w:sz w:val="22"/>
                <w:szCs w:val="22"/>
                <w:lang w:eastAsia="en-US"/>
              </w:rPr>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uglavnom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uglavnom </w:t>
            </w:r>
            <w:r w:rsidRPr="00C53AD1">
              <w:rPr>
                <w:rFonts w:asciiTheme="minorHAnsi" w:hAnsiTheme="minorHAnsi" w:cstheme="minorHAnsi"/>
                <w:color w:val="000000"/>
                <w:sz w:val="22"/>
                <w:szCs w:val="22"/>
                <w:lang w:eastAsia="en-US"/>
              </w:rPr>
              <w:t>razumije jednostavne sadržaje u tradicionalnim i</w:t>
            </w:r>
            <w:r w:rsidRPr="00C53AD1">
              <w:rPr>
                <w:rFonts w:asciiTheme="minorHAnsi" w:hAnsiTheme="minorHAnsi" w:cstheme="minorHAnsi"/>
                <w:color w:val="000000"/>
                <w:sz w:val="22"/>
                <w:szCs w:val="22"/>
                <w:lang w:eastAsia="en-US"/>
              </w:rPr>
              <w:br/>
              <w:t>suvremenim medijima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uglavnom</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samostalno </w:t>
            </w:r>
            <w:r w:rsidRPr="00C53AD1">
              <w:rPr>
                <w:rFonts w:asciiTheme="minorHAnsi" w:hAnsiTheme="minorHAnsi" w:cstheme="minorHAnsi"/>
                <w:color w:val="000000"/>
                <w:sz w:val="22"/>
                <w:szCs w:val="22"/>
                <w:lang w:eastAsia="en-US"/>
              </w:rPr>
              <w:t>provjerava osobno razumijevanje</w:t>
            </w:r>
          </w:p>
        </w:tc>
        <w:tc>
          <w:tcPr>
            <w:tcW w:w="2758" w:type="dxa"/>
          </w:tcPr>
          <w:p w:rsidR="00C81C4C" w:rsidRPr="00C53AD1" w:rsidRDefault="002B00E4" w:rsidP="002B00E4">
            <w:pPr>
              <w:rPr>
                <w:rFonts w:asciiTheme="minorHAnsi" w:hAnsiTheme="minorHAnsi" w:cstheme="minorHAnsi"/>
                <w:sz w:val="22"/>
                <w:szCs w:val="22"/>
              </w:rPr>
            </w:pPr>
            <w:r>
              <w:rPr>
                <w:rFonts w:asciiTheme="minorHAnsi" w:hAnsiTheme="minorHAnsi" w:cstheme="minorHAnsi"/>
                <w:color w:val="000000"/>
                <w:sz w:val="22"/>
                <w:szCs w:val="22"/>
                <w:lang w:eastAsia="en-US"/>
              </w:rPr>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djelomično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djelomično</w:t>
            </w:r>
            <w:r w:rsidRPr="00C53AD1">
              <w:rPr>
                <w:rFonts w:asciiTheme="minorHAnsi" w:hAnsiTheme="minorHAnsi" w:cstheme="minorHAnsi"/>
                <w:color w:val="000000"/>
                <w:sz w:val="22"/>
                <w:szCs w:val="22"/>
                <w:lang w:eastAsia="en-US"/>
              </w:rPr>
              <w:t xml:space="preserve"> razumije jednostavne sadržaje u tradicionalnim i</w:t>
            </w:r>
            <w:r w:rsidRPr="00C53AD1">
              <w:rPr>
                <w:rFonts w:asciiTheme="minorHAnsi" w:hAnsiTheme="minorHAnsi" w:cstheme="minorHAnsi"/>
                <w:color w:val="000000"/>
                <w:sz w:val="22"/>
                <w:szCs w:val="22"/>
                <w:lang w:eastAsia="en-US"/>
              </w:rPr>
              <w:br/>
              <w:t>suvremenim medij</w:t>
            </w:r>
            <w:r>
              <w:rPr>
                <w:rFonts w:asciiTheme="minorHAnsi" w:hAnsiTheme="minorHAnsi" w:cstheme="minorHAnsi"/>
                <w:color w:val="000000"/>
                <w:sz w:val="22"/>
                <w:szCs w:val="22"/>
                <w:lang w:eastAsia="en-US"/>
              </w:rPr>
              <w:t>ima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provjerava osobno razumijevanje</w:t>
            </w:r>
          </w:p>
        </w:tc>
        <w:tc>
          <w:tcPr>
            <w:tcW w:w="2758" w:type="dxa"/>
          </w:tcPr>
          <w:p w:rsidR="00C81C4C" w:rsidRPr="00C53AD1" w:rsidRDefault="002B00E4" w:rsidP="002B00E4">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color w:val="000000"/>
                <w:sz w:val="22"/>
                <w:szCs w:val="22"/>
                <w:lang w:eastAsia="en-US"/>
              </w:rPr>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uz pomoć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-samo uz pomoć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uz pomoć</w:t>
            </w:r>
            <w:r w:rsidRPr="00C53AD1">
              <w:rPr>
                <w:rFonts w:asciiTheme="minorHAnsi" w:hAnsiTheme="minorHAnsi" w:cstheme="minorHAnsi"/>
                <w:color w:val="000000"/>
                <w:sz w:val="22"/>
                <w:szCs w:val="22"/>
                <w:lang w:eastAsia="en-US"/>
              </w:rPr>
              <w:t xml:space="preserve"> razumije jednostavne sadržaje u tradicionalnim i</w:t>
            </w:r>
            <w:r w:rsidRPr="00C53AD1">
              <w:rPr>
                <w:rFonts w:asciiTheme="minorHAnsi" w:hAnsiTheme="minorHAnsi" w:cstheme="minorHAnsi"/>
                <w:color w:val="000000"/>
                <w:sz w:val="22"/>
                <w:szCs w:val="22"/>
                <w:lang w:eastAsia="en-US"/>
              </w:rPr>
              <w:br/>
              <w:t>suvremenim medij</w:t>
            </w:r>
            <w:r>
              <w:rPr>
                <w:rFonts w:asciiTheme="minorHAnsi" w:hAnsiTheme="minorHAnsi" w:cstheme="minorHAnsi"/>
                <w:color w:val="000000"/>
                <w:sz w:val="22"/>
                <w:szCs w:val="22"/>
                <w:lang w:eastAsia="en-US"/>
              </w:rPr>
              <w:t>ima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provjerava osobno razumijevanje</w:t>
            </w:r>
          </w:p>
        </w:tc>
      </w:tr>
      <w:tr w:rsidR="001B353E" w:rsidRPr="00C53AD1" w:rsidTr="00211784">
        <w:tc>
          <w:tcPr>
            <w:tcW w:w="2757" w:type="dxa"/>
          </w:tcPr>
          <w:p w:rsidR="001B353E" w:rsidRPr="00C53AD1" w:rsidRDefault="001B353E" w:rsidP="001B353E">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ČITANJE </w:t>
            </w:r>
            <w:r w:rsidRPr="00C53AD1">
              <w:rPr>
                <w:rFonts w:asciiTheme="minorHAnsi" w:eastAsiaTheme="minorHAnsi" w:hAnsiTheme="minorHAnsi" w:cstheme="minorHAnsi"/>
                <w:i/>
                <w:iCs/>
                <w:sz w:val="22"/>
                <w:szCs w:val="22"/>
                <w:lang w:eastAsia="en-US"/>
              </w:rPr>
              <w:t>S RAZUMIJEVANJEM</w:t>
            </w:r>
          </w:p>
          <w:p w:rsidR="001B353E" w:rsidRPr="00C53AD1" w:rsidRDefault="001B353E" w:rsidP="00211784">
            <w:pPr>
              <w:autoSpaceDE w:val="0"/>
              <w:autoSpaceDN w:val="0"/>
              <w:adjustRightInd w:val="0"/>
              <w:rPr>
                <w:rFonts w:asciiTheme="minorHAnsi" w:eastAsiaTheme="minorHAnsi" w:hAnsiTheme="minorHAnsi" w:cstheme="minorHAnsi"/>
                <w:i/>
                <w:iCs/>
                <w:sz w:val="22"/>
                <w:szCs w:val="22"/>
                <w:lang w:eastAsia="en-US"/>
              </w:rPr>
            </w:pPr>
          </w:p>
        </w:tc>
        <w:tc>
          <w:tcPr>
            <w:tcW w:w="2758" w:type="dxa"/>
          </w:tcPr>
          <w:p w:rsidR="001B353E" w:rsidRPr="00C53AD1" w:rsidRDefault="00CF2868" w:rsidP="00CF286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r w:rsidRPr="00C53AD1">
              <w:rPr>
                <w:rFonts w:asciiTheme="minorHAnsi" w:hAnsiTheme="minorHAnsi" w:cstheme="minorHAnsi"/>
                <w:color w:val="000000"/>
                <w:sz w:val="22"/>
                <w:szCs w:val="22"/>
                <w:lang w:eastAsia="en-US"/>
              </w:rPr>
              <w:t xml:space="preserve">globalno, selektivno i detaljno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-samostalno </w:t>
            </w:r>
            <w:r w:rsidRPr="00C53AD1">
              <w:rPr>
                <w:rFonts w:asciiTheme="minorHAnsi" w:hAnsiTheme="minorHAnsi" w:cstheme="minorHAnsi"/>
                <w:color w:val="000000"/>
                <w:sz w:val="22"/>
                <w:szCs w:val="22"/>
                <w:lang w:eastAsia="en-US"/>
              </w:rPr>
              <w:t>provjerava osobno razumijevanje</w:t>
            </w:r>
          </w:p>
        </w:tc>
        <w:tc>
          <w:tcPr>
            <w:tcW w:w="2757" w:type="dxa"/>
          </w:tcPr>
          <w:p w:rsidR="001B353E" w:rsidRPr="00C53AD1" w:rsidRDefault="006A0EB2" w:rsidP="006A0EB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globalno, selektivno i detaljno</w:t>
            </w:r>
            <w:r>
              <w:rPr>
                <w:rFonts w:asciiTheme="minorHAnsi" w:hAnsiTheme="minorHAnsi" w:cstheme="minorHAnsi"/>
                <w:color w:val="000000"/>
                <w:sz w:val="22"/>
                <w:szCs w:val="22"/>
                <w:lang w:eastAsia="en-US"/>
              </w:rPr>
              <w:t xml:space="preserve"> uglavnom</w:t>
            </w:r>
            <w:r w:rsidRPr="00C53AD1">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provjerava osobno razumijevanje</w:t>
            </w:r>
          </w:p>
        </w:tc>
        <w:tc>
          <w:tcPr>
            <w:tcW w:w="2758" w:type="dxa"/>
          </w:tcPr>
          <w:p w:rsidR="001B353E" w:rsidRPr="00C53AD1" w:rsidRDefault="006A0EB2" w:rsidP="006A0EB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djelomično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r>
            <w:r w:rsidRPr="009F3BB2">
              <w:rPr>
                <w:rFonts w:asciiTheme="minorHAnsi" w:hAnsiTheme="minorHAnsi" w:cstheme="minorHAnsi"/>
                <w:color w:val="000000"/>
                <w:sz w:val="22"/>
                <w:szCs w:val="22"/>
                <w:lang w:eastAsia="en-US"/>
              </w:rPr>
              <w:lastRenderedPageBreak/>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-djelomično samostalno </w:t>
            </w:r>
            <w:r w:rsidRPr="00C53AD1">
              <w:rPr>
                <w:rFonts w:asciiTheme="minorHAnsi" w:hAnsiTheme="minorHAnsi" w:cstheme="minorHAnsi"/>
                <w:color w:val="000000"/>
                <w:sz w:val="22"/>
                <w:szCs w:val="22"/>
                <w:lang w:eastAsia="en-US"/>
              </w:rPr>
              <w:t>provjerava osobno razumijevanje</w:t>
            </w:r>
          </w:p>
        </w:tc>
        <w:tc>
          <w:tcPr>
            <w:tcW w:w="2758" w:type="dxa"/>
          </w:tcPr>
          <w:p w:rsidR="001B353E" w:rsidRPr="00C53AD1" w:rsidRDefault="006A0EB2" w:rsidP="006A0EB2">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uz pomoć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-samo uz pomoć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provjerava osobno razumijevanje</w:t>
            </w:r>
          </w:p>
        </w:tc>
      </w:tr>
      <w:tr w:rsidR="00C81C4C" w:rsidRPr="00C53AD1" w:rsidTr="00211784">
        <w:tc>
          <w:tcPr>
            <w:tcW w:w="2757" w:type="dxa"/>
          </w:tcPr>
          <w:p w:rsidR="00C81C4C" w:rsidRPr="00C53AD1" w:rsidRDefault="00914631" w:rsidP="00211784">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GOVORENJE</w:t>
            </w:r>
          </w:p>
        </w:tc>
        <w:tc>
          <w:tcPr>
            <w:tcW w:w="2758" w:type="dxa"/>
          </w:tcPr>
          <w:p w:rsidR="00DA3072" w:rsidRDefault="00CF2868" w:rsidP="00CF286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ne</w:t>
            </w:r>
            <w:r w:rsidR="006B1E70">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opisuje, prepričava i izvještava o sadržajima</w:t>
            </w:r>
            <w:r w:rsidR="006B1E70">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 xml:space="preserve">no objašnjava </w:t>
            </w:r>
            <w:r>
              <w:rPr>
                <w:rFonts w:asciiTheme="minorHAnsi" w:hAnsiTheme="minorHAnsi" w:cstheme="minorHAnsi"/>
                <w:color w:val="000000"/>
                <w:sz w:val="22"/>
                <w:szCs w:val="22"/>
                <w:lang w:eastAsia="en-US"/>
              </w:rPr>
              <w:lastRenderedPageBreak/>
              <w:t>svoje mišljenje</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razumljivo izgovora riječi te prepoznaje i primjenjuje prikladnu intonaciju u kontekstu</w:t>
            </w:r>
            <w:r w:rsidR="00C81C4C"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w:t>
            </w:r>
            <w:r w:rsidR="006B1E70">
              <w:rPr>
                <w:rFonts w:asciiTheme="minorHAnsi" w:hAnsiTheme="minorHAnsi" w:cstheme="minorHAnsi"/>
                <w:color w:val="000000"/>
                <w:sz w:val="22"/>
                <w:szCs w:val="22"/>
                <w:lang w:eastAsia="en-US"/>
              </w:rPr>
              <w:t xml:space="preserve">često </w:t>
            </w:r>
            <w:r>
              <w:rPr>
                <w:rFonts w:asciiTheme="minorHAnsi" w:hAnsiTheme="minorHAnsi" w:cstheme="minorHAnsi"/>
                <w:color w:val="000000"/>
                <w:sz w:val="22"/>
                <w:szCs w:val="22"/>
                <w:lang w:eastAsia="en-US"/>
              </w:rPr>
              <w:t xml:space="preserve">sudjeluje u kratkoj i jednostavnoj govornoj interakciji, </w:t>
            </w:r>
            <w:r w:rsidR="00C81C4C" w:rsidRPr="00C53AD1">
              <w:rPr>
                <w:rFonts w:asciiTheme="minorHAnsi" w:hAnsiTheme="minorHAnsi" w:cstheme="minorHAnsi"/>
                <w:color w:val="000000"/>
                <w:sz w:val="22"/>
                <w:szCs w:val="22"/>
                <w:lang w:eastAsia="en-US"/>
              </w:rPr>
              <w:t>razmjenjuje informacije o poznatim temama</w:t>
            </w:r>
          </w:p>
          <w:p w:rsidR="00DA3072" w:rsidRPr="00DA3072" w:rsidRDefault="00DA3072" w:rsidP="00DA3072">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-samostalno izvještava o običajima zemal</w:t>
            </w:r>
            <w:r>
              <w:rPr>
                <w:rFonts w:asciiTheme="minorHAnsi" w:hAnsiTheme="minorHAnsi" w:cstheme="minorHAnsi"/>
                <w:color w:val="000000"/>
                <w:sz w:val="22"/>
                <w:szCs w:val="22"/>
                <w:lang w:eastAsia="en-US"/>
              </w:rPr>
              <w:t>ja njemačkoga govornog područja</w:t>
            </w:r>
          </w:p>
          <w:p w:rsidR="00DA3072" w:rsidRPr="00DA3072" w:rsidRDefault="00DA3072" w:rsidP="00DA3072">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-na temelju raznih multimodalnih izvora samostalno opisuje informacije o zemlja</w:t>
            </w:r>
            <w:r>
              <w:rPr>
                <w:rFonts w:asciiTheme="minorHAnsi" w:hAnsiTheme="minorHAnsi" w:cstheme="minorHAnsi"/>
                <w:color w:val="000000"/>
                <w:sz w:val="22"/>
                <w:szCs w:val="22"/>
                <w:lang w:eastAsia="en-US"/>
              </w:rPr>
              <w:t>ma njemačkoga govornog područja</w:t>
            </w:r>
          </w:p>
          <w:p w:rsidR="00C81C4C" w:rsidRPr="00DA3072" w:rsidRDefault="00DA3072" w:rsidP="00DA3072">
            <w:pPr>
              <w:spacing w:after="48"/>
              <w:textAlignment w:val="baseline"/>
              <w:rPr>
                <w:color w:val="231F20"/>
                <w:sz w:val="20"/>
                <w:szCs w:val="20"/>
              </w:rPr>
            </w:pPr>
            <w:r w:rsidRPr="00DA3072">
              <w:rPr>
                <w:rFonts w:asciiTheme="minorHAnsi" w:hAnsiTheme="minorHAnsi" w:cstheme="minorHAnsi"/>
                <w:color w:val="000000"/>
                <w:sz w:val="22"/>
                <w:szCs w:val="22"/>
                <w:lang w:eastAsia="en-US"/>
              </w:rPr>
              <w:t>-samostalno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7" w:type="dxa"/>
          </w:tcPr>
          <w:p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 xml:space="preserve">iznosi kratke i uvježbane </w:t>
            </w:r>
            <w:r w:rsidRPr="00C53AD1">
              <w:rPr>
                <w:rFonts w:asciiTheme="minorHAnsi" w:hAnsiTheme="minorHAnsi" w:cstheme="minorHAnsi"/>
                <w:color w:val="000000"/>
                <w:sz w:val="22"/>
                <w:szCs w:val="22"/>
                <w:lang w:eastAsia="en-US"/>
              </w:rPr>
              <w:lastRenderedPageBreak/>
              <w:t>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-češće sudjeluje u kratkoj i jednostavnoj govornoj interakciji, </w:t>
            </w:r>
            <w:r w:rsidRPr="00C53AD1">
              <w:rPr>
                <w:rFonts w:asciiTheme="minorHAnsi" w:hAnsiTheme="minorHAnsi" w:cstheme="minorHAnsi"/>
                <w:color w:val="000000"/>
                <w:sz w:val="22"/>
                <w:szCs w:val="22"/>
                <w:lang w:eastAsia="en-US"/>
              </w:rPr>
              <w:t>razmjenjuje informacije o poznatim temama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izvještava o običajima zemal</w:t>
            </w:r>
            <w:r>
              <w:rPr>
                <w:rFonts w:asciiTheme="minorHAnsi" w:hAnsiTheme="minorHAnsi" w:cstheme="minorHAnsi"/>
                <w:color w:val="000000"/>
                <w:sz w:val="22"/>
                <w:szCs w:val="22"/>
                <w:lang w:eastAsia="en-US"/>
              </w:rPr>
              <w:t>ja njemačkoga govornog područja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opisuje informacije o zemlja</w:t>
            </w:r>
            <w:r>
              <w:rPr>
                <w:rFonts w:asciiTheme="minorHAnsi" w:hAnsiTheme="minorHAnsi" w:cstheme="minorHAnsi"/>
                <w:color w:val="000000"/>
                <w:sz w:val="22"/>
                <w:szCs w:val="22"/>
                <w:lang w:eastAsia="en-US"/>
              </w:rPr>
              <w:t>ma njemačkoga govornog područja</w:t>
            </w:r>
          </w:p>
          <w:p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8" w:type="dxa"/>
          </w:tcPr>
          <w:p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-djelomično samostalno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 xml:space="preserve">iznosi kratke i uvježbane prezentacije o poznatim temama te </w:t>
            </w:r>
            <w:r w:rsidRPr="00C53AD1">
              <w:rPr>
                <w:rFonts w:asciiTheme="minorHAnsi" w:hAnsiTheme="minorHAnsi" w:cstheme="minorHAnsi"/>
                <w:color w:val="000000"/>
                <w:sz w:val="22"/>
                <w:szCs w:val="22"/>
                <w:lang w:eastAsia="en-US"/>
              </w:rPr>
              <w:lastRenderedPageBreak/>
              <w:t>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-rijetko sudjeluje u kratkoj i jednostavnoj govornoj interakciji, </w:t>
            </w:r>
            <w:r w:rsidRPr="00C53AD1">
              <w:rPr>
                <w:rFonts w:asciiTheme="minorHAnsi" w:hAnsiTheme="minorHAnsi" w:cstheme="minorHAnsi"/>
                <w:color w:val="000000"/>
                <w:sz w:val="22"/>
                <w:szCs w:val="22"/>
                <w:lang w:eastAsia="en-US"/>
              </w:rPr>
              <w:t>razmjenjuje informacije o poznatim temama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izvještava o običajima zemal</w:t>
            </w:r>
            <w:r>
              <w:rPr>
                <w:rFonts w:asciiTheme="minorHAnsi" w:hAnsiTheme="minorHAnsi" w:cstheme="minorHAnsi"/>
                <w:color w:val="000000"/>
                <w:sz w:val="22"/>
                <w:szCs w:val="22"/>
                <w:lang w:eastAsia="en-US"/>
              </w:rPr>
              <w:t>ja njemačkoga govornog područja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opisuje informacije o zemlja</w:t>
            </w:r>
            <w:r>
              <w:rPr>
                <w:rFonts w:asciiTheme="minorHAnsi" w:hAnsiTheme="minorHAnsi" w:cstheme="minorHAnsi"/>
                <w:color w:val="000000"/>
                <w:sz w:val="22"/>
                <w:szCs w:val="22"/>
                <w:lang w:eastAsia="en-US"/>
              </w:rPr>
              <w:t>ma njemačkoga govornog područja</w:t>
            </w:r>
          </w:p>
          <w:p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8" w:type="dxa"/>
          </w:tcPr>
          <w:p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-samo uz pomoć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 xml:space="preserve">no objašnjava </w:t>
            </w:r>
            <w:r>
              <w:rPr>
                <w:rFonts w:asciiTheme="minorHAnsi" w:hAnsiTheme="minorHAnsi" w:cstheme="minorHAnsi"/>
                <w:color w:val="000000"/>
                <w:sz w:val="22"/>
                <w:szCs w:val="22"/>
                <w:lang w:eastAsia="en-US"/>
              </w:rPr>
              <w:lastRenderedPageBreak/>
              <w:t>svoje mišljenje</w:t>
            </w:r>
            <w:r>
              <w:rPr>
                <w:rFonts w:asciiTheme="minorHAnsi" w:hAnsiTheme="minorHAnsi" w:cstheme="minorHAnsi"/>
                <w:color w:val="000000"/>
                <w:sz w:val="22"/>
                <w:szCs w:val="22"/>
                <w:lang w:eastAsia="en-US"/>
              </w:rPr>
              <w:br/>
              <w:t>-često ne</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-vrlo rijetko sudjeluje u kratkoj i jednostavnoj govornoj interakciji, </w:t>
            </w:r>
            <w:r w:rsidRPr="00C53AD1">
              <w:rPr>
                <w:rFonts w:asciiTheme="minorHAnsi" w:hAnsiTheme="minorHAnsi" w:cstheme="minorHAnsi"/>
                <w:color w:val="000000"/>
                <w:sz w:val="22"/>
                <w:szCs w:val="22"/>
                <w:lang w:eastAsia="en-US"/>
              </w:rPr>
              <w:t>razmjenjuje informacije o poznatim temama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uz pomoć</w:t>
            </w:r>
            <w:r w:rsidRPr="00DA3072">
              <w:rPr>
                <w:rFonts w:asciiTheme="minorHAnsi" w:hAnsiTheme="minorHAnsi" w:cstheme="minorHAnsi"/>
                <w:color w:val="000000"/>
                <w:sz w:val="22"/>
                <w:szCs w:val="22"/>
                <w:lang w:eastAsia="en-US"/>
              </w:rPr>
              <w:t xml:space="preserve"> izvještava o običajima zemal</w:t>
            </w:r>
            <w:r>
              <w:rPr>
                <w:rFonts w:asciiTheme="minorHAnsi" w:hAnsiTheme="minorHAnsi" w:cstheme="minorHAnsi"/>
                <w:color w:val="000000"/>
                <w:sz w:val="22"/>
                <w:szCs w:val="22"/>
                <w:lang w:eastAsia="en-US"/>
              </w:rPr>
              <w:t>ja njemačkoga govornog područja</w:t>
            </w:r>
          </w:p>
          <w:p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uz pomoć</w:t>
            </w:r>
            <w:r w:rsidRPr="00DA3072">
              <w:rPr>
                <w:rFonts w:asciiTheme="minorHAnsi" w:hAnsiTheme="minorHAnsi" w:cstheme="minorHAnsi"/>
                <w:color w:val="000000"/>
                <w:sz w:val="22"/>
                <w:szCs w:val="22"/>
                <w:lang w:eastAsia="en-US"/>
              </w:rPr>
              <w:t xml:space="preserve"> opisuje informacije o zemlja</w:t>
            </w:r>
            <w:r>
              <w:rPr>
                <w:rFonts w:asciiTheme="minorHAnsi" w:hAnsiTheme="minorHAnsi" w:cstheme="minorHAnsi"/>
                <w:color w:val="000000"/>
                <w:sz w:val="22"/>
                <w:szCs w:val="22"/>
                <w:lang w:eastAsia="en-US"/>
              </w:rPr>
              <w:t>ma njemačkoga govornog područja</w:t>
            </w:r>
          </w:p>
          <w:p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samo uz pomoć</w:t>
            </w:r>
            <w:r w:rsidRPr="00DA3072">
              <w:rPr>
                <w:rFonts w:asciiTheme="minorHAnsi" w:hAnsiTheme="minorHAnsi" w:cstheme="minorHAnsi"/>
                <w:color w:val="000000"/>
                <w:sz w:val="22"/>
                <w:szCs w:val="22"/>
                <w:lang w:eastAsia="en-US"/>
              </w:rPr>
              <w:t xml:space="preserve">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r>
      <w:tr w:rsidR="00C81C4C" w:rsidRPr="00C53AD1" w:rsidTr="00211784">
        <w:tc>
          <w:tcPr>
            <w:tcW w:w="2757" w:type="dxa"/>
          </w:tcPr>
          <w:p w:rsidR="00C81C4C" w:rsidRPr="00C53AD1" w:rsidRDefault="00C81C4C" w:rsidP="00211784">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lastRenderedPageBreak/>
              <w:t>PISANO</w:t>
            </w:r>
          </w:p>
          <w:p w:rsidR="00C81C4C" w:rsidRPr="00C53AD1" w:rsidRDefault="00C81C4C" w:rsidP="00211784">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t>IZRAŽAVANJE I</w:t>
            </w:r>
          </w:p>
          <w:p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t>STVARANJE</w:t>
            </w:r>
          </w:p>
        </w:tc>
        <w:tc>
          <w:tcPr>
            <w:tcW w:w="2758" w:type="dxa"/>
          </w:tcPr>
          <w:p w:rsidR="00C81C4C" w:rsidRPr="00C53AD1" w:rsidRDefault="0000664A" w:rsidP="0021178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w:t>
            </w:r>
            <w:r w:rsidR="00C81C4C" w:rsidRPr="00C53AD1">
              <w:rPr>
                <w:rFonts w:asciiTheme="minorHAnsi" w:hAnsiTheme="minorHAnsi" w:cstheme="minorHAnsi"/>
                <w:color w:val="000000"/>
                <w:sz w:val="22"/>
                <w:szCs w:val="22"/>
                <w:lang w:eastAsia="en-US"/>
              </w:rPr>
              <w:lastRenderedPageBreak/>
              <w:t>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sidR="00EB3508">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prenosi inform</w:t>
            </w:r>
            <w:r w:rsidR="005E2388">
              <w:rPr>
                <w:rFonts w:asciiTheme="minorHAnsi" w:hAnsiTheme="minorHAnsi" w:cstheme="minorHAnsi"/>
                <w:color w:val="000000"/>
                <w:sz w:val="22"/>
                <w:szCs w:val="22"/>
                <w:lang w:eastAsia="en-US"/>
              </w:rPr>
              <w:t>acije iz poznatih tekstova</w:t>
            </w:r>
            <w:r w:rsidR="005E2388" w:rsidRPr="00C53AD1">
              <w:rPr>
                <w:rFonts w:asciiTheme="minorHAnsi" w:hAnsiTheme="minorHAnsi" w:cstheme="minorHAnsi"/>
                <w:color w:val="000000"/>
                <w:sz w:val="22"/>
                <w:szCs w:val="22"/>
                <w:lang w:eastAsia="en-US"/>
              </w:rPr>
              <w:t xml:space="preserve"> </w:t>
            </w:r>
            <w:r w:rsidR="005E2388">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pravilno piše većinu poznatih riječi i djelomično</w:t>
            </w:r>
            <w:r w:rsidR="00C81C4C" w:rsidRPr="00C53AD1">
              <w:rPr>
                <w:rFonts w:asciiTheme="minorHAnsi" w:hAnsiTheme="minorHAnsi" w:cstheme="minorHAnsi"/>
                <w:color w:val="000000"/>
                <w:sz w:val="22"/>
                <w:szCs w:val="22"/>
                <w:lang w:eastAsia="en-US"/>
              </w:rPr>
              <w:br/>
              <w:t>točno upotrebljava interpunkcijske znakove</w:t>
            </w:r>
          </w:p>
          <w:p w:rsidR="00C81C4C" w:rsidRPr="00C53AD1" w:rsidRDefault="005E2388" w:rsidP="00EB3508">
            <w:pPr>
              <w:rPr>
                <w:rFonts w:asciiTheme="minorHAnsi" w:hAnsiTheme="minorHAnsi" w:cstheme="minorHAnsi"/>
                <w:sz w:val="22"/>
                <w:szCs w:val="22"/>
              </w:rPr>
            </w:pPr>
            <w:r>
              <w:rPr>
                <w:rFonts w:asciiTheme="minorHAnsi" w:hAnsiTheme="minorHAnsi" w:cstheme="minorHAnsi"/>
                <w:color w:val="000000"/>
                <w:sz w:val="22"/>
                <w:szCs w:val="22"/>
                <w:lang w:eastAsia="en-US"/>
              </w:rP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 xml:space="preserve">na temelju raznih multimodalnih izvora </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opisuje informacije o zemljama njemačkoga govornog područja</w:t>
            </w:r>
            <w:r w:rsidR="00C81C4C" w:rsidRPr="00C53AD1">
              <w:rPr>
                <w:rFonts w:asciiTheme="minorHAnsi" w:hAnsiTheme="minorHAnsi" w:cstheme="minorHAnsi"/>
                <w:color w:val="000000"/>
                <w:sz w:val="22"/>
                <w:szCs w:val="22"/>
                <w:lang w:eastAsia="en-US"/>
              </w:rPr>
              <w:b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izvještava o svakodnevici vršnjaka u zemljama</w:t>
            </w:r>
            <w:r w:rsidR="00EB3508">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njemačkoga govornog područja te ih uspoređuje s</w:t>
            </w:r>
            <w:r w:rsidR="00C81C4C" w:rsidRPr="00C53AD1">
              <w:rPr>
                <w:rFonts w:asciiTheme="minorHAnsi" w:hAnsiTheme="minorHAnsi" w:cstheme="minorHAnsi"/>
                <w:color w:val="000000"/>
                <w:sz w:val="22"/>
                <w:szCs w:val="22"/>
                <w:lang w:eastAsia="en-US"/>
              </w:rPr>
              <w:br/>
              <w:t>osobnim iskustvom</w:t>
            </w:r>
          </w:p>
        </w:tc>
        <w:tc>
          <w:tcPr>
            <w:tcW w:w="2757" w:type="dxa"/>
          </w:tcPr>
          <w:p w:rsidR="00B07AC7" w:rsidRPr="00C53AD1" w:rsidRDefault="00B07AC7" w:rsidP="00B07AC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w:t>
            </w:r>
            <w:r w:rsidRPr="00C53AD1">
              <w:rPr>
                <w:rFonts w:asciiTheme="minorHAnsi" w:hAnsiTheme="minorHAnsi" w:cstheme="minorHAnsi"/>
                <w:color w:val="000000"/>
                <w:sz w:val="22"/>
                <w:szCs w:val="22"/>
                <w:lang w:eastAsia="en-US"/>
              </w:rPr>
              <w:lastRenderedPageBreak/>
              <w:t>osobne 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rsidR="00C81C4C" w:rsidRPr="00C53AD1" w:rsidRDefault="00B07AC7" w:rsidP="00B07AC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sidRPr="00C53AD1">
              <w:rPr>
                <w:rFonts w:asciiTheme="minorHAnsi" w:hAnsiTheme="minorHAnsi" w:cstheme="minorHAnsi"/>
                <w:color w:val="000000"/>
                <w:sz w:val="22"/>
                <w:szCs w:val="22"/>
                <w:lang w:eastAsia="en-US"/>
              </w:rPr>
              <w:br/>
              <w:t>osobnim iskustvom</w:t>
            </w:r>
          </w:p>
        </w:tc>
        <w:tc>
          <w:tcPr>
            <w:tcW w:w="2758" w:type="dxa"/>
          </w:tcPr>
          <w:p w:rsidR="00475937" w:rsidRPr="00C53AD1" w:rsidRDefault="00475937" w:rsidP="0047593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-djelomično </w:t>
            </w:r>
            <w:r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w:t>
            </w:r>
            <w:r w:rsidRPr="00C53AD1">
              <w:rPr>
                <w:rFonts w:asciiTheme="minorHAnsi" w:hAnsiTheme="minorHAnsi" w:cstheme="minorHAnsi"/>
                <w:color w:val="000000"/>
                <w:sz w:val="22"/>
                <w:szCs w:val="22"/>
                <w:lang w:eastAsia="en-US"/>
              </w:rPr>
              <w:lastRenderedPageBreak/>
              <w:t>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-rijetko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rsidR="00C81C4C" w:rsidRPr="00C53AD1" w:rsidRDefault="00475937" w:rsidP="0047593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osobnim iskustvom</w:t>
            </w:r>
          </w:p>
        </w:tc>
        <w:tc>
          <w:tcPr>
            <w:tcW w:w="2758" w:type="dxa"/>
          </w:tcPr>
          <w:p w:rsidR="00475937" w:rsidRPr="00C53AD1" w:rsidRDefault="00475937" w:rsidP="0047593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-uz pomoć </w:t>
            </w:r>
            <w:r w:rsidRPr="00C53AD1">
              <w:rPr>
                <w:rFonts w:asciiTheme="minorHAnsi" w:hAnsiTheme="minorHAnsi" w:cstheme="minorHAnsi"/>
                <w:color w:val="000000"/>
                <w:sz w:val="22"/>
                <w:szCs w:val="22"/>
                <w:lang w:eastAsia="en-US"/>
              </w:rPr>
              <w:t xml:space="preserve">primjenjuje pravila pisanja jednostavnih tekstnih vrsta: kratki opisi događaja i osobnih iskustava, kratke osobne </w:t>
            </w:r>
            <w:r w:rsidRPr="00C53AD1">
              <w:rPr>
                <w:rFonts w:asciiTheme="minorHAnsi" w:hAnsiTheme="minorHAnsi" w:cstheme="minorHAnsi"/>
                <w:color w:val="000000"/>
                <w:sz w:val="22"/>
                <w:szCs w:val="22"/>
                <w:lang w:eastAsia="en-US"/>
              </w:rPr>
              <w:lastRenderedPageBreak/>
              <w:t>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-vrlo rijetko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rsidR="00C81C4C" w:rsidRPr="00C53AD1" w:rsidRDefault="00475937" w:rsidP="0047593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-samo uz pomoć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 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multimodalnih izvora </w:t>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osobnim iskustvom</w:t>
            </w:r>
          </w:p>
        </w:tc>
      </w:tr>
    </w:tbl>
    <w:p w:rsidR="00C81C4C" w:rsidRPr="00C53AD1" w:rsidRDefault="00C81C4C" w:rsidP="00C81C4C">
      <w:pPr>
        <w:rPr>
          <w:rFonts w:asciiTheme="minorHAnsi" w:hAnsiTheme="minorHAnsi" w:cstheme="minorHAnsi"/>
          <w:sz w:val="22"/>
          <w:szCs w:val="22"/>
        </w:rPr>
      </w:pPr>
      <w:bookmarkStart w:id="0" w:name="_GoBack"/>
      <w:bookmarkEnd w:id="0"/>
    </w:p>
    <w:sectPr w:rsidR="00C81C4C" w:rsidRPr="00C53AD1"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1E" w:rsidRDefault="005B571E" w:rsidP="00AF022E">
      <w:r>
        <w:separator/>
      </w:r>
    </w:p>
  </w:endnote>
  <w:endnote w:type="continuationSeparator" w:id="0">
    <w:p w:rsidR="005B571E" w:rsidRDefault="005B571E"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1E" w:rsidRDefault="005B571E" w:rsidP="00AF022E">
      <w:r>
        <w:separator/>
      </w:r>
    </w:p>
  </w:footnote>
  <w:footnote w:type="continuationSeparator" w:id="0">
    <w:p w:rsidR="005B571E" w:rsidRDefault="005B571E" w:rsidP="00AF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0245C2"/>
    <w:lvl w:ilvl="0">
      <w:numFmt w:val="decimal"/>
      <w:lvlText w:val="*"/>
      <w:lvlJc w:val="left"/>
    </w:lvl>
  </w:abstractNum>
  <w:abstractNum w:abstractNumId="1">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4C"/>
    <w:rsid w:val="00000718"/>
    <w:rsid w:val="0000664A"/>
    <w:rsid w:val="00010EA3"/>
    <w:rsid w:val="00045A88"/>
    <w:rsid w:val="00046EA9"/>
    <w:rsid w:val="00082F72"/>
    <w:rsid w:val="000922C7"/>
    <w:rsid w:val="000A2090"/>
    <w:rsid w:val="000C2C78"/>
    <w:rsid w:val="000D1884"/>
    <w:rsid w:val="000E7065"/>
    <w:rsid w:val="00111398"/>
    <w:rsid w:val="0015451D"/>
    <w:rsid w:val="001B353E"/>
    <w:rsid w:val="001B4253"/>
    <w:rsid w:val="001B5EBD"/>
    <w:rsid w:val="001C11D7"/>
    <w:rsid w:val="001C5707"/>
    <w:rsid w:val="001C5727"/>
    <w:rsid w:val="001D6B51"/>
    <w:rsid w:val="002004FD"/>
    <w:rsid w:val="00211784"/>
    <w:rsid w:val="0022721B"/>
    <w:rsid w:val="0025039C"/>
    <w:rsid w:val="00265714"/>
    <w:rsid w:val="0027420B"/>
    <w:rsid w:val="00297FA5"/>
    <w:rsid w:val="002B00E4"/>
    <w:rsid w:val="002B71C8"/>
    <w:rsid w:val="002C1B5A"/>
    <w:rsid w:val="002C243C"/>
    <w:rsid w:val="002C3C51"/>
    <w:rsid w:val="002D3BA5"/>
    <w:rsid w:val="002F641B"/>
    <w:rsid w:val="00301E01"/>
    <w:rsid w:val="00312546"/>
    <w:rsid w:val="00314942"/>
    <w:rsid w:val="00335FCE"/>
    <w:rsid w:val="00357923"/>
    <w:rsid w:val="003C3752"/>
    <w:rsid w:val="00455131"/>
    <w:rsid w:val="004677F8"/>
    <w:rsid w:val="00473D67"/>
    <w:rsid w:val="00474CE1"/>
    <w:rsid w:val="00475937"/>
    <w:rsid w:val="004927C4"/>
    <w:rsid w:val="004A2D57"/>
    <w:rsid w:val="004B66C5"/>
    <w:rsid w:val="004B709A"/>
    <w:rsid w:val="004C2C6F"/>
    <w:rsid w:val="004D6E28"/>
    <w:rsid w:val="004E3A17"/>
    <w:rsid w:val="00513817"/>
    <w:rsid w:val="00513D92"/>
    <w:rsid w:val="00520E6B"/>
    <w:rsid w:val="005221CB"/>
    <w:rsid w:val="005437E1"/>
    <w:rsid w:val="005679E0"/>
    <w:rsid w:val="005A03FB"/>
    <w:rsid w:val="005B571E"/>
    <w:rsid w:val="005B655D"/>
    <w:rsid w:val="005D0F49"/>
    <w:rsid w:val="005E2388"/>
    <w:rsid w:val="005E4F76"/>
    <w:rsid w:val="0063171E"/>
    <w:rsid w:val="00643AB7"/>
    <w:rsid w:val="0067459F"/>
    <w:rsid w:val="006A0EB2"/>
    <w:rsid w:val="006B1E70"/>
    <w:rsid w:val="006D0B65"/>
    <w:rsid w:val="006D5AD0"/>
    <w:rsid w:val="00726070"/>
    <w:rsid w:val="007B394E"/>
    <w:rsid w:val="007D6976"/>
    <w:rsid w:val="007E2AFA"/>
    <w:rsid w:val="007E6F2E"/>
    <w:rsid w:val="00805C8A"/>
    <w:rsid w:val="008147A8"/>
    <w:rsid w:val="008205C2"/>
    <w:rsid w:val="00832F6D"/>
    <w:rsid w:val="00864309"/>
    <w:rsid w:val="008668FD"/>
    <w:rsid w:val="00896E54"/>
    <w:rsid w:val="008A39A5"/>
    <w:rsid w:val="008B0BC2"/>
    <w:rsid w:val="008B6911"/>
    <w:rsid w:val="008D1EA2"/>
    <w:rsid w:val="008D7EAE"/>
    <w:rsid w:val="008E73E2"/>
    <w:rsid w:val="008F43E3"/>
    <w:rsid w:val="008F49CD"/>
    <w:rsid w:val="00904D19"/>
    <w:rsid w:val="00914631"/>
    <w:rsid w:val="009166BA"/>
    <w:rsid w:val="0093073D"/>
    <w:rsid w:val="0094634B"/>
    <w:rsid w:val="0096775D"/>
    <w:rsid w:val="009778AF"/>
    <w:rsid w:val="009F3BB2"/>
    <w:rsid w:val="009F49F3"/>
    <w:rsid w:val="009F55C4"/>
    <w:rsid w:val="00A2316F"/>
    <w:rsid w:val="00A36622"/>
    <w:rsid w:val="00A563DA"/>
    <w:rsid w:val="00A70E03"/>
    <w:rsid w:val="00A77B5F"/>
    <w:rsid w:val="00A834A5"/>
    <w:rsid w:val="00A86716"/>
    <w:rsid w:val="00AC0B9C"/>
    <w:rsid w:val="00AC1E1A"/>
    <w:rsid w:val="00AE15A3"/>
    <w:rsid w:val="00AE22ED"/>
    <w:rsid w:val="00AF022E"/>
    <w:rsid w:val="00AF54A2"/>
    <w:rsid w:val="00B06006"/>
    <w:rsid w:val="00B07AC7"/>
    <w:rsid w:val="00B16F00"/>
    <w:rsid w:val="00B21F43"/>
    <w:rsid w:val="00B22866"/>
    <w:rsid w:val="00B3234D"/>
    <w:rsid w:val="00B40903"/>
    <w:rsid w:val="00B45439"/>
    <w:rsid w:val="00B51B6D"/>
    <w:rsid w:val="00B5254B"/>
    <w:rsid w:val="00B55D84"/>
    <w:rsid w:val="00B67DC1"/>
    <w:rsid w:val="00B7233D"/>
    <w:rsid w:val="00B87673"/>
    <w:rsid w:val="00B91CA7"/>
    <w:rsid w:val="00BA6100"/>
    <w:rsid w:val="00BA7D82"/>
    <w:rsid w:val="00BB0B25"/>
    <w:rsid w:val="00BC526B"/>
    <w:rsid w:val="00BD6B24"/>
    <w:rsid w:val="00BD7EEA"/>
    <w:rsid w:val="00BF4CCC"/>
    <w:rsid w:val="00C2190D"/>
    <w:rsid w:val="00C25400"/>
    <w:rsid w:val="00C4536D"/>
    <w:rsid w:val="00C53AD1"/>
    <w:rsid w:val="00C81ABC"/>
    <w:rsid w:val="00C81C4C"/>
    <w:rsid w:val="00C91463"/>
    <w:rsid w:val="00C936FD"/>
    <w:rsid w:val="00C945FB"/>
    <w:rsid w:val="00CB447A"/>
    <w:rsid w:val="00CC287B"/>
    <w:rsid w:val="00CD1725"/>
    <w:rsid w:val="00CF2868"/>
    <w:rsid w:val="00D3039C"/>
    <w:rsid w:val="00D52C4D"/>
    <w:rsid w:val="00D533EF"/>
    <w:rsid w:val="00D53870"/>
    <w:rsid w:val="00D72277"/>
    <w:rsid w:val="00D852B1"/>
    <w:rsid w:val="00D92B4A"/>
    <w:rsid w:val="00DA3072"/>
    <w:rsid w:val="00DD36D3"/>
    <w:rsid w:val="00E07B81"/>
    <w:rsid w:val="00E33204"/>
    <w:rsid w:val="00E352F1"/>
    <w:rsid w:val="00E64907"/>
    <w:rsid w:val="00E826E1"/>
    <w:rsid w:val="00E92350"/>
    <w:rsid w:val="00EB3508"/>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EE45-647A-45DE-8A46-D6A0E19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Gordana Matolek</cp:lastModifiedBy>
  <cp:revision>2</cp:revision>
  <dcterms:created xsi:type="dcterms:W3CDTF">2019-10-16T14:00:00Z</dcterms:created>
  <dcterms:modified xsi:type="dcterms:W3CDTF">2019-10-16T14:00:00Z</dcterms:modified>
</cp:coreProperties>
</file>